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B7" w:rsidRDefault="00D626B7" w:rsidP="00D626B7">
      <w:pPr>
        <w:jc w:val="center"/>
      </w:pPr>
      <w:r>
        <w:rPr>
          <w:noProof/>
        </w:rPr>
        <w:drawing>
          <wp:inline distT="0" distB="0" distL="0" distR="0" wp14:anchorId="6FD10CEE">
            <wp:extent cx="271272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6B7" w:rsidRPr="00D626B7" w:rsidRDefault="00D626B7" w:rsidP="00D626B7">
      <w:pPr>
        <w:jc w:val="center"/>
        <w:rPr>
          <w:b/>
          <w:sz w:val="28"/>
          <w:szCs w:val="28"/>
        </w:rPr>
      </w:pPr>
      <w:proofErr w:type="spellStart"/>
      <w:r w:rsidRPr="00D626B7">
        <w:rPr>
          <w:b/>
          <w:sz w:val="28"/>
          <w:szCs w:val="28"/>
        </w:rPr>
        <w:t>Dyken</w:t>
      </w:r>
      <w:proofErr w:type="spellEnd"/>
      <w:r w:rsidRPr="00D626B7">
        <w:rPr>
          <w:b/>
          <w:sz w:val="28"/>
          <w:szCs w:val="28"/>
        </w:rPr>
        <w:t xml:space="preserve"> Pond Environmental Education Center’s Response to Novel Corona Virus</w:t>
      </w:r>
    </w:p>
    <w:p w:rsidR="00D626B7" w:rsidRPr="00D626B7" w:rsidRDefault="00D626B7" w:rsidP="00D626B7">
      <w:pPr>
        <w:jc w:val="center"/>
        <w:rPr>
          <w:b/>
          <w:sz w:val="28"/>
          <w:szCs w:val="28"/>
        </w:rPr>
      </w:pPr>
      <w:r w:rsidRPr="00D626B7">
        <w:rPr>
          <w:b/>
          <w:sz w:val="28"/>
          <w:szCs w:val="28"/>
        </w:rPr>
        <w:t>Nature is resilient and we are too.  We are here for you.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b/>
          <w:color w:val="4F6228" w:themeColor="accent3" w:themeShade="80"/>
          <w:sz w:val="24"/>
          <w:szCs w:val="24"/>
        </w:rPr>
        <w:t>We can still connect with you!</w:t>
      </w:r>
      <w:r w:rsidRPr="00D626B7">
        <w:rPr>
          <w:color w:val="4F6228" w:themeColor="accent3" w:themeShade="80"/>
          <w:sz w:val="24"/>
          <w:szCs w:val="24"/>
        </w:rPr>
        <w:t xml:space="preserve"> </w:t>
      </w:r>
      <w:r w:rsidRPr="00D626B7">
        <w:rPr>
          <w:sz w:val="24"/>
          <w:szCs w:val="24"/>
        </w:rPr>
        <w:t xml:space="preserve">Follow us on Facebook for Mystery Nature Photos on “What’s </w:t>
      </w:r>
      <w:proofErr w:type="gramStart"/>
      <w:r w:rsidRPr="00D626B7">
        <w:rPr>
          <w:sz w:val="24"/>
          <w:szCs w:val="24"/>
        </w:rPr>
        <w:t>It</w:t>
      </w:r>
      <w:proofErr w:type="gramEnd"/>
      <w:r w:rsidRPr="00D626B7">
        <w:rPr>
          <w:sz w:val="24"/>
          <w:szCs w:val="24"/>
        </w:rPr>
        <w:t xml:space="preserve"> Wednesdays? </w:t>
      </w:r>
      <w:proofErr w:type="gramStart"/>
      <w:r w:rsidRPr="00D626B7">
        <w:rPr>
          <w:sz w:val="24"/>
          <w:szCs w:val="24"/>
        </w:rPr>
        <w:t>and</w:t>
      </w:r>
      <w:proofErr w:type="gramEnd"/>
      <w:r w:rsidRPr="00D626B7">
        <w:rPr>
          <w:sz w:val="24"/>
          <w:szCs w:val="24"/>
        </w:rPr>
        <w:t xml:space="preserve"> Find out Fridays”.  We’re also posting and sharing nature videos and some really great ideas on activities and resources for kids to keep them engaged in science and nature. 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b/>
          <w:sz w:val="24"/>
          <w:szCs w:val="24"/>
        </w:rPr>
        <w:t>We have instituted new guidelines for your next visit.</w:t>
      </w:r>
      <w:r w:rsidRPr="00D626B7">
        <w:rPr>
          <w:sz w:val="24"/>
          <w:szCs w:val="24"/>
        </w:rPr>
        <w:t xml:space="preserve"> This is our effort to keep you, your loved ones and our staff safe. </w:t>
      </w:r>
      <w:r w:rsidR="00A802AD">
        <w:rPr>
          <w:sz w:val="24"/>
          <w:szCs w:val="24"/>
        </w:rPr>
        <w:t xml:space="preserve">Public programs have resumed as of July 1 with new guidelines. Please check our website events for particulars. </w:t>
      </w:r>
      <w:r w:rsidRPr="00D626B7">
        <w:rPr>
          <w:sz w:val="24"/>
          <w:szCs w:val="24"/>
        </w:rPr>
        <w:t>Nature can be a comforting resource right now.</w:t>
      </w:r>
    </w:p>
    <w:p w:rsidR="00D626B7" w:rsidRPr="00D626B7" w:rsidRDefault="00D626B7" w:rsidP="00D626B7">
      <w:pPr>
        <w:rPr>
          <w:b/>
          <w:sz w:val="24"/>
          <w:szCs w:val="24"/>
        </w:rPr>
      </w:pPr>
      <w:r w:rsidRPr="00D626B7">
        <w:rPr>
          <w:sz w:val="24"/>
          <w:szCs w:val="24"/>
        </w:rPr>
        <w:t xml:space="preserve">The Center is open for you to visit, relax and enjoy the sights and sounds of nature.   </w:t>
      </w:r>
      <w:r w:rsidRPr="00D626B7">
        <w:rPr>
          <w:b/>
          <w:sz w:val="24"/>
          <w:szCs w:val="24"/>
        </w:rPr>
        <w:t>A few reminders for your next visit: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If you visit and find the parking lot full, please do not park on the grass. Consider going to a less crowded site. </w:t>
      </w:r>
      <w:r w:rsidRPr="00D626B7">
        <w:rPr>
          <w:b/>
          <w:sz w:val="24"/>
          <w:szCs w:val="24"/>
        </w:rPr>
        <w:t>Rensselaer County has many beautiful lands to enjoy.</w:t>
      </w:r>
      <w:r w:rsidRPr="00D626B7">
        <w:rPr>
          <w:sz w:val="24"/>
          <w:szCs w:val="24"/>
        </w:rPr>
        <w:t xml:space="preserve"> See the links below. 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b/>
          <w:sz w:val="24"/>
          <w:szCs w:val="24"/>
        </w:rPr>
        <w:t>Enjoy the trails, but please keep a 6 foot distance between yourself and others.</w:t>
      </w:r>
      <w:r w:rsidRPr="00D626B7">
        <w:rPr>
          <w:sz w:val="24"/>
          <w:szCs w:val="24"/>
        </w:rPr>
        <w:t xml:space="preserve">  Step off the trail to let others pass while maintaining social distancing. Do not return trail maps or self-guiding trail booklets. Both of these can also be downloaded from our website at: </w:t>
      </w:r>
      <w:hyperlink r:id="rId6" w:history="1">
        <w:r w:rsidRPr="00D626B7">
          <w:rPr>
            <w:rStyle w:val="Hyperlink"/>
            <w:sz w:val="24"/>
            <w:szCs w:val="24"/>
          </w:rPr>
          <w:t>http://www.dykenpond.org</w:t>
        </w:r>
      </w:hyperlink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Keep dogs on a leash at all times. 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Carry your own water. </w:t>
      </w:r>
      <w:r w:rsidRPr="00D626B7">
        <w:rPr>
          <w:b/>
          <w:sz w:val="24"/>
          <w:szCs w:val="24"/>
        </w:rPr>
        <w:t>Our water fountain is closed.</w:t>
      </w:r>
      <w:r w:rsidRPr="00D626B7">
        <w:rPr>
          <w:sz w:val="24"/>
          <w:szCs w:val="24"/>
        </w:rPr>
        <w:t xml:space="preserve"> 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b/>
          <w:sz w:val="24"/>
          <w:szCs w:val="24"/>
        </w:rPr>
        <w:t>Composting bathroom is open</w:t>
      </w:r>
      <w:r w:rsidRPr="00D626B7">
        <w:rPr>
          <w:sz w:val="24"/>
          <w:szCs w:val="24"/>
        </w:rPr>
        <w:t xml:space="preserve">. Please remember that it is only as clean as the last person to use it. Bring your own sanitizer and/or wipes to clean door knobs. 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>Kayak access to the lake will begin May 1. After this date, the gate will be unlocked during daylight hours</w:t>
      </w:r>
      <w:r w:rsidR="00A802AD">
        <w:rPr>
          <w:sz w:val="24"/>
          <w:szCs w:val="24"/>
        </w:rPr>
        <w:t xml:space="preserve"> from 9am until 7pm</w:t>
      </w:r>
      <w:r w:rsidRPr="00D626B7">
        <w:rPr>
          <w:sz w:val="24"/>
          <w:szCs w:val="24"/>
        </w:rPr>
        <w:t xml:space="preserve">.  The gate is self-service. After unloading your gear at the lake, please be sure to close the gate behind you and park at the parking lot. </w:t>
      </w:r>
    </w:p>
    <w:p w:rsidR="00D626B7" w:rsidRPr="00D626B7" w:rsidRDefault="00D626B7" w:rsidP="00D626B7">
      <w:pPr>
        <w:rPr>
          <w:sz w:val="24"/>
          <w:szCs w:val="24"/>
        </w:rPr>
      </w:pPr>
      <w:bookmarkStart w:id="0" w:name="_GoBack"/>
      <w:bookmarkEnd w:id="0"/>
      <w:r w:rsidRPr="00D626B7">
        <w:rPr>
          <w:sz w:val="24"/>
          <w:szCs w:val="24"/>
        </w:rPr>
        <w:t xml:space="preserve">During your visit, you may contact staff at 518 658-2055, generally between 9am – 4pm. </w:t>
      </w:r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lastRenderedPageBreak/>
        <w:t xml:space="preserve">Here are a few other areas in Rensselaer County to visit. Please go their websites for updated information before you visit. </w:t>
      </w:r>
    </w:p>
    <w:p w:rsidR="00D626B7" w:rsidRPr="00D626B7" w:rsidRDefault="00D626B7" w:rsidP="00D626B7">
      <w:pPr>
        <w:rPr>
          <w:sz w:val="24"/>
          <w:szCs w:val="24"/>
        </w:rPr>
      </w:pPr>
      <w:proofErr w:type="spellStart"/>
      <w:r w:rsidRPr="00D626B7">
        <w:rPr>
          <w:sz w:val="24"/>
          <w:szCs w:val="24"/>
        </w:rPr>
        <w:t>Papscanee</w:t>
      </w:r>
      <w:proofErr w:type="spellEnd"/>
      <w:r w:rsidRPr="00D626B7">
        <w:rPr>
          <w:sz w:val="24"/>
          <w:szCs w:val="24"/>
        </w:rPr>
        <w:t xml:space="preserve"> Nature Preserve: </w:t>
      </w:r>
      <w:hyperlink r:id="rId7" w:history="1">
        <w:proofErr w:type="spellStart"/>
        <w:r w:rsidRPr="00D626B7">
          <w:rPr>
            <w:rStyle w:val="Hyperlink"/>
            <w:sz w:val="24"/>
            <w:szCs w:val="24"/>
          </w:rPr>
          <w:t>Papscanee</w:t>
        </w:r>
        <w:proofErr w:type="spellEnd"/>
        <w:r w:rsidRPr="00D626B7">
          <w:rPr>
            <w:rStyle w:val="Hyperlink"/>
            <w:sz w:val="24"/>
            <w:szCs w:val="24"/>
          </w:rPr>
          <w:t xml:space="preserve"> Island Nature Preserve</w:t>
        </w:r>
      </w:hyperlink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Grafton Lakes State Park: </w:t>
      </w:r>
      <w:hyperlink r:id="rId8" w:history="1">
        <w:r w:rsidRPr="00D626B7">
          <w:rPr>
            <w:rStyle w:val="Hyperlink"/>
            <w:sz w:val="24"/>
            <w:szCs w:val="24"/>
          </w:rPr>
          <w:t>Grafton Lakes State Park</w:t>
        </w:r>
      </w:hyperlink>
    </w:p>
    <w:p w:rsidR="00D626B7" w:rsidRPr="00D626B7" w:rsidRDefault="00D626B7" w:rsidP="00D626B7">
      <w:pPr>
        <w:rPr>
          <w:sz w:val="24"/>
          <w:szCs w:val="24"/>
        </w:rPr>
      </w:pPr>
      <w:proofErr w:type="spellStart"/>
      <w:r w:rsidRPr="00D626B7">
        <w:rPr>
          <w:sz w:val="24"/>
          <w:szCs w:val="24"/>
        </w:rPr>
        <w:t>Schodack</w:t>
      </w:r>
      <w:proofErr w:type="spellEnd"/>
      <w:r w:rsidRPr="00D626B7">
        <w:rPr>
          <w:sz w:val="24"/>
          <w:szCs w:val="24"/>
        </w:rPr>
        <w:t xml:space="preserve"> Island State Park: </w:t>
      </w:r>
      <w:hyperlink r:id="rId9" w:history="1">
        <w:proofErr w:type="spellStart"/>
        <w:r w:rsidRPr="00D626B7">
          <w:rPr>
            <w:rStyle w:val="Hyperlink"/>
            <w:sz w:val="24"/>
            <w:szCs w:val="24"/>
          </w:rPr>
          <w:t>Schodack</w:t>
        </w:r>
        <w:proofErr w:type="spellEnd"/>
        <w:r w:rsidRPr="00D626B7">
          <w:rPr>
            <w:rStyle w:val="Hyperlink"/>
            <w:sz w:val="24"/>
            <w:szCs w:val="24"/>
          </w:rPr>
          <w:t xml:space="preserve"> Island </w:t>
        </w:r>
        <w:proofErr w:type="spellStart"/>
        <w:r w:rsidRPr="00D626B7">
          <w:rPr>
            <w:rStyle w:val="Hyperlink"/>
            <w:sz w:val="24"/>
            <w:szCs w:val="24"/>
          </w:rPr>
          <w:t>Sate</w:t>
        </w:r>
        <w:proofErr w:type="spellEnd"/>
        <w:r w:rsidRPr="00D626B7">
          <w:rPr>
            <w:rStyle w:val="Hyperlink"/>
            <w:sz w:val="24"/>
            <w:szCs w:val="24"/>
          </w:rPr>
          <w:t xml:space="preserve"> Park</w:t>
        </w:r>
      </w:hyperlink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Rensselaer Plateau Alliance:  </w:t>
      </w:r>
      <w:hyperlink r:id="rId10" w:history="1">
        <w:r w:rsidRPr="00D626B7">
          <w:rPr>
            <w:rStyle w:val="Hyperlink"/>
            <w:sz w:val="24"/>
            <w:szCs w:val="24"/>
          </w:rPr>
          <w:t>Conservation Lands</w:t>
        </w:r>
      </w:hyperlink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Rensselaer Land Trust: </w:t>
      </w:r>
      <w:hyperlink r:id="rId11" w:history="1">
        <w:r w:rsidRPr="00D626B7">
          <w:rPr>
            <w:rStyle w:val="Hyperlink"/>
            <w:sz w:val="24"/>
            <w:szCs w:val="24"/>
          </w:rPr>
          <w:t>Public Preserves</w:t>
        </w:r>
      </w:hyperlink>
    </w:p>
    <w:p w:rsidR="00D626B7" w:rsidRPr="00D626B7" w:rsidRDefault="00D626B7" w:rsidP="00D626B7">
      <w:pPr>
        <w:rPr>
          <w:sz w:val="24"/>
          <w:szCs w:val="24"/>
        </w:rPr>
      </w:pPr>
      <w:r w:rsidRPr="00D626B7">
        <w:rPr>
          <w:sz w:val="24"/>
          <w:szCs w:val="24"/>
        </w:rPr>
        <w:t xml:space="preserve">Taconic Hiking Club: </w:t>
      </w:r>
      <w:hyperlink r:id="rId12" w:history="1">
        <w:r w:rsidRPr="00D626B7">
          <w:rPr>
            <w:rStyle w:val="Hyperlink"/>
            <w:sz w:val="24"/>
            <w:szCs w:val="24"/>
          </w:rPr>
          <w:t>Taconic Crest Trail</w:t>
        </w:r>
      </w:hyperlink>
    </w:p>
    <w:p w:rsidR="00D626B7" w:rsidRPr="00D626B7" w:rsidRDefault="00D626B7" w:rsidP="00D626B7">
      <w:pPr>
        <w:rPr>
          <w:sz w:val="24"/>
          <w:szCs w:val="24"/>
        </w:rPr>
      </w:pPr>
    </w:p>
    <w:p w:rsidR="00D626B7" w:rsidRPr="00D626B7" w:rsidRDefault="00D626B7" w:rsidP="00D626B7">
      <w:pPr>
        <w:rPr>
          <w:b/>
          <w:sz w:val="24"/>
          <w:szCs w:val="24"/>
        </w:rPr>
      </w:pPr>
      <w:r w:rsidRPr="00D626B7">
        <w:rPr>
          <w:sz w:val="24"/>
          <w:szCs w:val="24"/>
        </w:rPr>
        <w:t xml:space="preserve">Whether in your local park, backyard or at any of Rensselaer County's beautiful public lands, </w:t>
      </w:r>
      <w:r w:rsidRPr="00D626B7">
        <w:rPr>
          <w:b/>
          <w:sz w:val="24"/>
          <w:szCs w:val="24"/>
        </w:rPr>
        <w:t>we encourage time outside while maintaining distance from others using these spaces.</w:t>
      </w:r>
    </w:p>
    <w:p w:rsidR="00D626B7" w:rsidRPr="00D626B7" w:rsidRDefault="00D626B7" w:rsidP="00D626B7">
      <w:pPr>
        <w:rPr>
          <w:color w:val="76923C" w:themeColor="accent3" w:themeShade="BF"/>
          <w:sz w:val="24"/>
          <w:szCs w:val="24"/>
        </w:rPr>
      </w:pPr>
      <w:r w:rsidRPr="00D626B7">
        <w:rPr>
          <w:color w:val="76923C" w:themeColor="accent3" w:themeShade="BF"/>
          <w:sz w:val="24"/>
          <w:szCs w:val="24"/>
        </w:rPr>
        <w:t xml:space="preserve">In these uncertain times, let Nature be your guide.  Every day, look for: </w:t>
      </w:r>
    </w:p>
    <w:p w:rsidR="00D626B7" w:rsidRPr="00D626B7" w:rsidRDefault="00D626B7" w:rsidP="00D626B7">
      <w:pPr>
        <w:rPr>
          <w:color w:val="76923C" w:themeColor="accent3" w:themeShade="BF"/>
          <w:sz w:val="24"/>
          <w:szCs w:val="24"/>
        </w:rPr>
      </w:pPr>
      <w:r w:rsidRPr="00D626B7">
        <w:rPr>
          <w:color w:val="76923C" w:themeColor="accent3" w:themeShade="BF"/>
          <w:sz w:val="24"/>
          <w:szCs w:val="24"/>
        </w:rPr>
        <w:t>Five beautiful things</w:t>
      </w:r>
    </w:p>
    <w:p w:rsidR="00D626B7" w:rsidRPr="00D626B7" w:rsidRDefault="00D626B7" w:rsidP="00D626B7">
      <w:pPr>
        <w:rPr>
          <w:color w:val="76923C" w:themeColor="accent3" w:themeShade="BF"/>
          <w:sz w:val="24"/>
          <w:szCs w:val="24"/>
        </w:rPr>
      </w:pPr>
      <w:r w:rsidRPr="00D626B7">
        <w:rPr>
          <w:color w:val="76923C" w:themeColor="accent3" w:themeShade="BF"/>
          <w:sz w:val="24"/>
          <w:szCs w:val="24"/>
        </w:rPr>
        <w:t>Four sounds</w:t>
      </w:r>
    </w:p>
    <w:p w:rsidR="00D626B7" w:rsidRPr="00D626B7" w:rsidRDefault="00D626B7" w:rsidP="00D626B7">
      <w:pPr>
        <w:rPr>
          <w:color w:val="76923C" w:themeColor="accent3" w:themeShade="BF"/>
          <w:sz w:val="24"/>
          <w:szCs w:val="24"/>
        </w:rPr>
      </w:pPr>
      <w:r w:rsidRPr="00D626B7">
        <w:rPr>
          <w:color w:val="76923C" w:themeColor="accent3" w:themeShade="BF"/>
          <w:sz w:val="24"/>
          <w:szCs w:val="24"/>
        </w:rPr>
        <w:t>Three things to wonder about</w:t>
      </w:r>
    </w:p>
    <w:p w:rsidR="00D626B7" w:rsidRPr="00D626B7" w:rsidRDefault="00D626B7" w:rsidP="00D626B7">
      <w:pPr>
        <w:rPr>
          <w:color w:val="76923C" w:themeColor="accent3" w:themeShade="BF"/>
          <w:sz w:val="24"/>
          <w:szCs w:val="24"/>
        </w:rPr>
      </w:pPr>
      <w:r w:rsidRPr="00D626B7">
        <w:rPr>
          <w:color w:val="76923C" w:themeColor="accent3" w:themeShade="BF"/>
          <w:sz w:val="24"/>
          <w:szCs w:val="24"/>
        </w:rPr>
        <w:t>Two things you’re curious about</w:t>
      </w:r>
    </w:p>
    <w:p w:rsidR="00312B6E" w:rsidRDefault="00D626B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give me a call or email. </w:t>
      </w:r>
    </w:p>
    <w:p w:rsidR="00D626B7" w:rsidRDefault="00D626B7">
      <w:pPr>
        <w:rPr>
          <w:sz w:val="24"/>
          <w:szCs w:val="24"/>
        </w:rPr>
      </w:pPr>
      <w:r>
        <w:rPr>
          <w:sz w:val="24"/>
          <w:szCs w:val="24"/>
        </w:rPr>
        <w:t xml:space="preserve">Be well, </w:t>
      </w:r>
    </w:p>
    <w:p w:rsidR="005445BE" w:rsidRDefault="005445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2966" cy="6667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B7" w:rsidRDefault="00D626B7">
      <w:pPr>
        <w:rPr>
          <w:sz w:val="24"/>
          <w:szCs w:val="24"/>
        </w:rPr>
      </w:pPr>
      <w:r>
        <w:rPr>
          <w:sz w:val="24"/>
          <w:szCs w:val="24"/>
        </w:rPr>
        <w:t>Lisa Hoyt</w:t>
      </w:r>
    </w:p>
    <w:p w:rsidR="00D626B7" w:rsidRDefault="00D626B7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D626B7" w:rsidRDefault="00D626B7">
      <w:pPr>
        <w:rPr>
          <w:sz w:val="24"/>
          <w:szCs w:val="24"/>
        </w:rPr>
      </w:pPr>
      <w:r>
        <w:rPr>
          <w:sz w:val="24"/>
          <w:szCs w:val="24"/>
        </w:rPr>
        <w:t>518 658-2055</w:t>
      </w:r>
    </w:p>
    <w:p w:rsidR="00D626B7" w:rsidRPr="00D626B7" w:rsidRDefault="00D626B7">
      <w:pPr>
        <w:rPr>
          <w:sz w:val="24"/>
          <w:szCs w:val="24"/>
        </w:rPr>
      </w:pPr>
      <w:r>
        <w:rPr>
          <w:sz w:val="24"/>
          <w:szCs w:val="24"/>
        </w:rPr>
        <w:t>e-mail: dykenpond@gmail.com</w:t>
      </w:r>
    </w:p>
    <w:sectPr w:rsidR="00D626B7" w:rsidRPr="00D6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7"/>
    <w:rsid w:val="00312B6E"/>
    <w:rsid w:val="005445BE"/>
    <w:rsid w:val="00A802AD"/>
    <w:rsid w:val="00D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.ny.gov/parks/graftonlakes/details.aspx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alltrails.com/trail/us/new-york/papscanee-island-nature-preserve-north-entrance" TargetMode="External"/><Relationship Id="rId12" Type="http://schemas.openxmlformats.org/officeDocument/2006/relationships/hyperlink" Target="https://taconichikingclub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ykenpond.org" TargetMode="External"/><Relationship Id="rId11" Type="http://schemas.openxmlformats.org/officeDocument/2006/relationships/hyperlink" Target="https://www.renstrust.org/explore/preserve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rensselaerplateau.org/projects-c19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s.ny.gov/parks/schodackisland/map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LHoyt</dc:creator>
  <cp:lastModifiedBy>LHoyt</cp:lastModifiedBy>
  <cp:revision>4</cp:revision>
  <dcterms:created xsi:type="dcterms:W3CDTF">2020-04-14T14:01:00Z</dcterms:created>
  <dcterms:modified xsi:type="dcterms:W3CDTF">2020-08-26T17:41:00Z</dcterms:modified>
</cp:coreProperties>
</file>